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D6E7" w14:textId="77777777" w:rsidR="004C39F2" w:rsidRDefault="004C39F2" w:rsidP="004C39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t xml:space="preserve">The joint union pay claim was submitted to Local Government employers on Wednesday 24th </w:t>
      </w:r>
      <w:proofErr w:type="gramStart"/>
      <w:r>
        <w:t>July,</w:t>
      </w:r>
      <w:proofErr w:type="gramEnd"/>
      <w:r>
        <w:t xml:space="preserve"> 2019.</w:t>
      </w:r>
      <w:r w:rsidRPr="004C39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571756FA" w14:textId="77777777" w:rsidR="004C39F2" w:rsidRDefault="004C39F2" w:rsidP="004C39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82C0628" w14:textId="3C425082" w:rsidR="004C39F2" w:rsidRPr="004C39F2" w:rsidRDefault="004C39F2" w:rsidP="004C39F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9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Headlines of the pay claim include:</w:t>
      </w:r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BF50612" w14:textId="77777777" w:rsidR="004C39F2" w:rsidRPr="004C39F2" w:rsidRDefault="004C39F2" w:rsidP="004C3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real living wage of £10 per hour to be introduced for National Joint Council (NJC) </w:t>
      </w:r>
      <w:proofErr w:type="spellStart"/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>scp</w:t>
      </w:r>
      <w:proofErr w:type="spellEnd"/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and a 10% increase on all other NJC/GLPC pay points </w:t>
      </w:r>
    </w:p>
    <w:p w14:paraId="61F6BCB3" w14:textId="77777777" w:rsidR="004C39F2" w:rsidRPr="004C39F2" w:rsidRDefault="004C39F2" w:rsidP="004C3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>A one day increase to the minimum paid annual leave entitlement set out in the Green Book </w:t>
      </w:r>
    </w:p>
    <w:p w14:paraId="51B208E6" w14:textId="77777777" w:rsidR="004C39F2" w:rsidRPr="004C39F2" w:rsidRDefault="004C39F2" w:rsidP="004C3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>A reduction in the standard working week set out in Green Book to 35 hours (34 hours in London) with no loss of pay </w:t>
      </w:r>
    </w:p>
    <w:p w14:paraId="0FF84D7E" w14:textId="360C52A5" w:rsidR="00E425A8" w:rsidRDefault="004C39F2" w:rsidP="004C39F2">
      <w:r w:rsidRPr="004C39F2">
        <w:rPr>
          <w:rFonts w:ascii="Times New Roman" w:eastAsia="Times New Roman" w:hAnsi="Times New Roman" w:cs="Times New Roman"/>
          <w:sz w:val="24"/>
          <w:szCs w:val="24"/>
          <w:lang w:eastAsia="en-GB"/>
        </w:rPr>
        <w:t>A comprehensive joint national review of the workplace causes of stress and mental health throughout local authorities</w:t>
      </w:r>
      <w:bookmarkStart w:id="0" w:name="_GoBack"/>
      <w:bookmarkEnd w:id="0"/>
    </w:p>
    <w:p w14:paraId="39485AA4" w14:textId="77777777" w:rsidR="004C39F2" w:rsidRDefault="004C39F2"/>
    <w:sectPr w:rsidR="004C3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8C0"/>
    <w:multiLevelType w:val="multilevel"/>
    <w:tmpl w:val="5B7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F2"/>
    <w:rsid w:val="004C39F2"/>
    <w:rsid w:val="0085521D"/>
    <w:rsid w:val="00E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4FAD"/>
  <w15:chartTrackingRefBased/>
  <w15:docId w15:val="{4A88FFC0-4ABB-49DA-A7D6-930C2608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Foster</dc:creator>
  <cp:keywords/>
  <dc:description/>
  <cp:lastModifiedBy>Martin Foster</cp:lastModifiedBy>
  <cp:revision>2</cp:revision>
  <dcterms:created xsi:type="dcterms:W3CDTF">2019-07-31T10:54:00Z</dcterms:created>
  <dcterms:modified xsi:type="dcterms:W3CDTF">2019-07-31T10:55:00Z</dcterms:modified>
</cp:coreProperties>
</file>