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5C6F" w14:textId="77777777" w:rsidR="00B34FF7" w:rsidRDefault="00B34FF7" w:rsidP="00960659">
      <w:pPr>
        <w:rPr>
          <w:rFonts w:ascii="Arial" w:hAnsi="Arial" w:cs="Arial"/>
          <w:b/>
          <w:color w:val="231F20"/>
          <w:w w:val="105"/>
          <w:sz w:val="24"/>
          <w:szCs w:val="24"/>
        </w:rPr>
      </w:pPr>
      <w:bookmarkStart w:id="0" w:name="_GoBack"/>
      <w:bookmarkEnd w:id="0"/>
    </w:p>
    <w:p w14:paraId="052CD8BB" w14:textId="77777777" w:rsidR="00B34FF7" w:rsidRDefault="00B34FF7" w:rsidP="00960659">
      <w:pPr>
        <w:rPr>
          <w:rFonts w:ascii="Arial" w:hAnsi="Arial" w:cs="Arial"/>
          <w:b/>
          <w:color w:val="231F20"/>
          <w:w w:val="105"/>
          <w:sz w:val="24"/>
          <w:szCs w:val="24"/>
        </w:rPr>
      </w:pPr>
    </w:p>
    <w:p w14:paraId="24833F93" w14:textId="77777777" w:rsidR="001504AC" w:rsidRPr="000B35F7" w:rsidRDefault="001504AC" w:rsidP="00960659">
      <w:pPr>
        <w:rPr>
          <w:rFonts w:ascii="Arial" w:hAnsi="Arial" w:cs="Arial"/>
          <w:b/>
          <w:color w:val="231F20"/>
          <w:w w:val="105"/>
          <w:sz w:val="24"/>
          <w:szCs w:val="24"/>
        </w:rPr>
      </w:pPr>
      <w:r w:rsidRPr="000B35F7">
        <w:rPr>
          <w:rFonts w:ascii="Arial" w:eastAsia="Arial" w:hAnsi="Arial" w:cs="Times New Roman"/>
          <w:noProof/>
          <w:sz w:val="24"/>
          <w:szCs w:val="24"/>
          <w:lang w:bidi="ar-SA"/>
        </w:rPr>
        <w:drawing>
          <wp:inline distT="0" distB="0" distL="0" distR="0" wp14:anchorId="397359E4" wp14:editId="194C5480">
            <wp:extent cx="6965342" cy="127220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G__Newsletter-Orange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364" cy="1272213"/>
                    </a:xfrm>
                    <a:prstGeom prst="rect">
                      <a:avLst/>
                    </a:prstGeom>
                  </pic:spPr>
                </pic:pic>
              </a:graphicData>
            </a:graphic>
          </wp:inline>
        </w:drawing>
      </w:r>
    </w:p>
    <w:p w14:paraId="5A2AA25F" w14:textId="77777777" w:rsidR="000B35F7" w:rsidRDefault="000B35F7" w:rsidP="000B35F7">
      <w:pPr>
        <w:rPr>
          <w:rFonts w:ascii="Trebuchet MS" w:hAnsi="Trebuchet MS"/>
          <w:sz w:val="24"/>
          <w:szCs w:val="24"/>
        </w:rPr>
      </w:pPr>
    </w:p>
    <w:p w14:paraId="30A40AA7" w14:textId="77777777" w:rsidR="00B34FF7" w:rsidRDefault="00B34FF7" w:rsidP="000B35F7">
      <w:pPr>
        <w:rPr>
          <w:rFonts w:ascii="Trebuchet MS" w:hAnsi="Trebuchet MS"/>
          <w:sz w:val="24"/>
          <w:szCs w:val="24"/>
        </w:rPr>
      </w:pPr>
    </w:p>
    <w:p w14:paraId="203970FA" w14:textId="77777777" w:rsidR="00B34FF7" w:rsidRPr="00E752ED" w:rsidRDefault="00E752ED" w:rsidP="00383F87">
      <w:pPr>
        <w:jc w:val="center"/>
        <w:rPr>
          <w:rFonts w:ascii="Arial" w:hAnsi="Arial" w:cs="Arial"/>
          <w:b/>
          <w:sz w:val="44"/>
          <w:szCs w:val="44"/>
        </w:rPr>
      </w:pPr>
      <w:r w:rsidRPr="00E752ED">
        <w:rPr>
          <w:rFonts w:ascii="Arial" w:hAnsi="Arial" w:cs="Arial"/>
          <w:b/>
          <w:sz w:val="44"/>
          <w:szCs w:val="44"/>
        </w:rPr>
        <w:t>CORONAVIRUS</w:t>
      </w:r>
    </w:p>
    <w:p w14:paraId="56AFE529" w14:textId="77777777" w:rsidR="00B34FF7" w:rsidRPr="00383F87" w:rsidRDefault="00383F87" w:rsidP="00383F87">
      <w:pPr>
        <w:pStyle w:val="NormalWeb"/>
        <w:jc w:val="center"/>
        <w:rPr>
          <w:rFonts w:ascii="Arial" w:hAnsi="Arial" w:cs="Arial"/>
          <w:b/>
          <w:color w:val="000000"/>
          <w:sz w:val="32"/>
          <w:szCs w:val="32"/>
        </w:rPr>
      </w:pPr>
      <w:r>
        <w:rPr>
          <w:rFonts w:ascii="Arial" w:hAnsi="Arial" w:cs="Arial"/>
          <w:b/>
          <w:color w:val="000000"/>
          <w:sz w:val="28"/>
          <w:szCs w:val="28"/>
        </w:rPr>
        <w:t xml:space="preserve"> </w:t>
      </w:r>
      <w:r w:rsidRPr="00383F87">
        <w:rPr>
          <w:rFonts w:ascii="Arial" w:hAnsi="Arial" w:cs="Arial"/>
          <w:b/>
          <w:color w:val="000000"/>
          <w:sz w:val="32"/>
          <w:szCs w:val="32"/>
        </w:rPr>
        <w:t>G</w:t>
      </w:r>
      <w:r w:rsidR="004805E0">
        <w:rPr>
          <w:rFonts w:ascii="Arial" w:hAnsi="Arial" w:cs="Arial"/>
          <w:b/>
          <w:color w:val="000000"/>
          <w:sz w:val="32"/>
          <w:szCs w:val="32"/>
        </w:rPr>
        <w:t xml:space="preserve">uidance for </w:t>
      </w:r>
      <w:r w:rsidR="00E752ED" w:rsidRPr="00383F87">
        <w:rPr>
          <w:rFonts w:ascii="Arial" w:hAnsi="Arial" w:cs="Arial"/>
          <w:b/>
          <w:color w:val="000000"/>
          <w:sz w:val="32"/>
          <w:szCs w:val="32"/>
        </w:rPr>
        <w:t>members in</w:t>
      </w:r>
      <w:r w:rsidRPr="00383F87">
        <w:rPr>
          <w:rFonts w:ascii="Arial" w:hAnsi="Arial" w:cs="Arial"/>
          <w:b/>
          <w:color w:val="000000"/>
          <w:sz w:val="32"/>
          <w:szCs w:val="32"/>
        </w:rPr>
        <w:t xml:space="preserve"> Local Government &amp; </w:t>
      </w:r>
      <w:r w:rsidR="00E752ED" w:rsidRPr="00383F87">
        <w:rPr>
          <w:rFonts w:ascii="Arial" w:hAnsi="Arial" w:cs="Arial"/>
          <w:b/>
          <w:color w:val="000000"/>
          <w:sz w:val="32"/>
          <w:szCs w:val="32"/>
        </w:rPr>
        <w:t>Schools</w:t>
      </w:r>
    </w:p>
    <w:p w14:paraId="34F73488" w14:textId="77777777" w:rsidR="00817DDD" w:rsidRPr="00371ADF" w:rsidRDefault="00817DDD" w:rsidP="00B34FF7">
      <w:pPr>
        <w:rPr>
          <w:rFonts w:asciiTheme="minorHAnsi" w:eastAsia="Times New Roman" w:hAnsiTheme="minorHAnsi" w:cs="Arial"/>
          <w:sz w:val="28"/>
          <w:szCs w:val="28"/>
        </w:rPr>
      </w:pPr>
    </w:p>
    <w:tbl>
      <w:tblPr>
        <w:tblStyle w:val="TableGrid"/>
        <w:tblW w:w="0" w:type="auto"/>
        <w:tblLook w:val="04A0" w:firstRow="1" w:lastRow="0" w:firstColumn="1" w:lastColumn="0" w:noHBand="0" w:noVBand="1"/>
      </w:tblPr>
      <w:tblGrid>
        <w:gridCol w:w="10762"/>
      </w:tblGrid>
      <w:tr w:rsidR="00F4013F" w:rsidRPr="00371ADF" w14:paraId="77BE2BAC" w14:textId="77777777" w:rsidTr="00F4013F">
        <w:tc>
          <w:tcPr>
            <w:tcW w:w="10762" w:type="dxa"/>
          </w:tcPr>
          <w:p w14:paraId="0AA708B2" w14:textId="77777777" w:rsidR="00F17E3E" w:rsidRDefault="00F17E3E" w:rsidP="00E752ED">
            <w:pPr>
              <w:pStyle w:val="NormalWeb"/>
              <w:rPr>
                <w:rFonts w:asciiTheme="minorHAnsi" w:hAnsiTheme="minorHAnsi" w:cs="Arial"/>
                <w:sz w:val="28"/>
                <w:szCs w:val="28"/>
                <w:lang w:bidi="en-GB"/>
              </w:rPr>
            </w:pPr>
          </w:p>
          <w:p w14:paraId="45054C7C" w14:textId="77777777" w:rsidR="00E752ED" w:rsidRPr="00663C93" w:rsidRDefault="00F17E3E" w:rsidP="00E752ED">
            <w:pPr>
              <w:pStyle w:val="NormalWeb"/>
              <w:rPr>
                <w:rStyle w:val="Strong"/>
                <w:rFonts w:ascii="Arial" w:eastAsia="Arial Unicode MS" w:hAnsi="Arial" w:cs="Arial"/>
                <w:color w:val="333333"/>
                <w:sz w:val="28"/>
                <w:szCs w:val="28"/>
                <w:shd w:val="clear" w:color="auto" w:fill="FFFFFF"/>
              </w:rPr>
            </w:pPr>
            <w:r>
              <w:rPr>
                <w:rStyle w:val="Strong"/>
                <w:rFonts w:ascii="Arial" w:eastAsia="Arial Unicode MS" w:hAnsi="Arial" w:cs="Arial"/>
                <w:b w:val="0"/>
                <w:color w:val="333333"/>
                <w:sz w:val="28"/>
                <w:szCs w:val="28"/>
                <w:shd w:val="clear" w:color="auto" w:fill="FFFFFF"/>
              </w:rPr>
              <w:t xml:space="preserve">Full </w:t>
            </w:r>
            <w:r w:rsidR="00E752ED">
              <w:rPr>
                <w:rStyle w:val="Strong"/>
                <w:rFonts w:ascii="Arial" w:eastAsia="Arial Unicode MS" w:hAnsi="Arial" w:cs="Arial"/>
                <w:b w:val="0"/>
                <w:color w:val="333333"/>
                <w:sz w:val="28"/>
                <w:szCs w:val="28"/>
                <w:shd w:val="clear" w:color="auto" w:fill="FFFFFF"/>
              </w:rPr>
              <w:t>details</w:t>
            </w:r>
            <w:r w:rsidR="00D23662">
              <w:rPr>
                <w:rStyle w:val="Strong"/>
                <w:rFonts w:ascii="Arial" w:eastAsia="Arial Unicode MS" w:hAnsi="Arial" w:cs="Arial"/>
                <w:b w:val="0"/>
                <w:color w:val="333333"/>
                <w:sz w:val="28"/>
                <w:szCs w:val="28"/>
                <w:shd w:val="clear" w:color="auto" w:fill="FFFFFF"/>
              </w:rPr>
              <w:t xml:space="preserve"> about</w:t>
            </w:r>
            <w:r w:rsidR="00E752ED" w:rsidRPr="00663C93">
              <w:rPr>
                <w:rStyle w:val="Strong"/>
                <w:rFonts w:ascii="Arial" w:eastAsia="Arial Unicode MS" w:hAnsi="Arial" w:cs="Arial"/>
                <w:b w:val="0"/>
                <w:color w:val="333333"/>
                <w:sz w:val="28"/>
                <w:szCs w:val="28"/>
                <w:shd w:val="clear" w:color="auto" w:fill="FFFFFF"/>
              </w:rPr>
              <w:t xml:space="preserve"> the Coronavirus </w:t>
            </w:r>
            <w:r>
              <w:rPr>
                <w:rStyle w:val="Strong"/>
                <w:rFonts w:ascii="Arial" w:eastAsia="Arial Unicode MS" w:hAnsi="Arial" w:cs="Arial"/>
                <w:b w:val="0"/>
                <w:color w:val="333333"/>
                <w:sz w:val="28"/>
                <w:szCs w:val="28"/>
                <w:shd w:val="clear" w:color="auto" w:fill="FFFFFF"/>
              </w:rPr>
              <w:t>for GMB members is available</w:t>
            </w:r>
            <w:r w:rsidR="00E752ED" w:rsidRPr="00663C93">
              <w:rPr>
                <w:rStyle w:val="Strong"/>
                <w:rFonts w:ascii="Arial" w:eastAsia="Arial Unicode MS" w:hAnsi="Arial" w:cs="Arial"/>
                <w:b w:val="0"/>
                <w:color w:val="333333"/>
                <w:sz w:val="28"/>
                <w:szCs w:val="28"/>
                <w:shd w:val="clear" w:color="auto" w:fill="FFFFFF"/>
              </w:rPr>
              <w:t xml:space="preserve"> on the following link</w:t>
            </w:r>
            <w:r w:rsidR="00D23662">
              <w:rPr>
                <w:rStyle w:val="Strong"/>
                <w:rFonts w:ascii="Arial" w:eastAsia="Arial Unicode MS" w:hAnsi="Arial" w:cs="Arial"/>
                <w:b w:val="0"/>
                <w:color w:val="333333"/>
                <w:sz w:val="28"/>
                <w:szCs w:val="28"/>
                <w:shd w:val="clear" w:color="auto" w:fill="FFFFFF"/>
              </w:rPr>
              <w:t>,</w:t>
            </w:r>
            <w:r w:rsidR="00E752ED" w:rsidRPr="00663C93">
              <w:rPr>
                <w:rStyle w:val="Strong"/>
                <w:rFonts w:ascii="Arial" w:eastAsia="Arial Unicode MS" w:hAnsi="Arial" w:cs="Arial"/>
                <w:b w:val="0"/>
                <w:color w:val="333333"/>
                <w:sz w:val="28"/>
                <w:szCs w:val="28"/>
                <w:shd w:val="clear" w:color="auto" w:fill="FFFFFF"/>
              </w:rPr>
              <w:t xml:space="preserve"> which provides an update for</w:t>
            </w:r>
            <w:r w:rsidR="00E752ED" w:rsidRPr="00663C93">
              <w:rPr>
                <w:rStyle w:val="Strong"/>
                <w:rFonts w:ascii="Arial" w:eastAsia="Arial" w:hAnsi="Arial" w:cs="Arial"/>
                <w:b w:val="0"/>
                <w:color w:val="333333"/>
                <w:sz w:val="28"/>
                <w:szCs w:val="28"/>
                <w:shd w:val="clear" w:color="auto" w:fill="FFFFFF"/>
              </w:rPr>
              <w:t xml:space="preserve"> </w:t>
            </w:r>
            <w:r w:rsidR="00E752ED" w:rsidRPr="00663C93">
              <w:rPr>
                <w:rStyle w:val="Strong"/>
                <w:rFonts w:ascii="Arial" w:eastAsia="Arial Unicode MS" w:hAnsi="Arial" w:cs="Arial"/>
                <w:b w:val="0"/>
                <w:color w:val="333333"/>
                <w:sz w:val="28"/>
                <w:szCs w:val="28"/>
                <w:shd w:val="clear" w:color="auto" w:fill="FFFFFF"/>
              </w:rPr>
              <w:t xml:space="preserve">GMB members </w:t>
            </w:r>
            <w:r w:rsidR="00D23662">
              <w:rPr>
                <w:rStyle w:val="Strong"/>
                <w:rFonts w:ascii="Arial" w:eastAsia="Arial" w:hAnsi="Arial" w:cs="Arial"/>
                <w:b w:val="0"/>
                <w:color w:val="333333"/>
                <w:sz w:val="28"/>
                <w:szCs w:val="28"/>
                <w:shd w:val="clear" w:color="auto" w:fill="FFFFFF"/>
              </w:rPr>
              <w:t xml:space="preserve">on controlling the risk of the </w:t>
            </w:r>
            <w:r w:rsidR="00E752ED" w:rsidRPr="00663C93">
              <w:rPr>
                <w:rStyle w:val="Strong"/>
                <w:rFonts w:ascii="Arial" w:eastAsia="Arial" w:hAnsi="Arial" w:cs="Arial"/>
                <w:b w:val="0"/>
                <w:color w:val="333333"/>
                <w:sz w:val="28"/>
                <w:szCs w:val="28"/>
                <w:shd w:val="clear" w:color="auto" w:fill="FFFFFF"/>
              </w:rPr>
              <w:t>Coronavirus</w:t>
            </w:r>
            <w:r w:rsidR="00E752ED" w:rsidRPr="00663C93">
              <w:rPr>
                <w:rStyle w:val="Strong"/>
                <w:rFonts w:ascii="Arial" w:eastAsia="Arial Unicode MS" w:hAnsi="Arial" w:cs="Arial"/>
                <w:b w:val="0"/>
                <w:color w:val="333333"/>
                <w:sz w:val="28"/>
                <w:szCs w:val="28"/>
                <w:shd w:val="clear" w:color="auto" w:fill="FFFFFF"/>
              </w:rPr>
              <w:t xml:space="preserve">, and </w:t>
            </w:r>
            <w:r w:rsidR="00E752ED" w:rsidRPr="00663C93">
              <w:rPr>
                <w:rFonts w:ascii="Arial" w:hAnsi="Arial" w:cs="Arial"/>
                <w:b/>
                <w:color w:val="333333"/>
                <w:sz w:val="28"/>
                <w:szCs w:val="28"/>
                <w:shd w:val="clear" w:color="auto" w:fill="FFFFFF"/>
              </w:rPr>
              <w:t xml:space="preserve"> </w:t>
            </w:r>
            <w:r w:rsidR="00E752ED" w:rsidRPr="00663C93">
              <w:rPr>
                <w:rFonts w:ascii="Arial" w:hAnsi="Arial" w:cs="Arial"/>
                <w:color w:val="333333"/>
                <w:sz w:val="28"/>
                <w:szCs w:val="28"/>
                <w:shd w:val="clear" w:color="auto" w:fill="FFFFFF"/>
              </w:rPr>
              <w:t xml:space="preserve">full information on </w:t>
            </w:r>
            <w:r>
              <w:rPr>
                <w:rFonts w:ascii="Arial" w:hAnsi="Arial" w:cs="Arial"/>
                <w:color w:val="333333"/>
                <w:sz w:val="28"/>
                <w:szCs w:val="28"/>
                <w:shd w:val="clear" w:color="auto" w:fill="FFFFFF"/>
              </w:rPr>
              <w:t xml:space="preserve">your </w:t>
            </w:r>
            <w:r w:rsidR="00E752ED" w:rsidRPr="00663C93">
              <w:rPr>
                <w:rFonts w:ascii="Arial" w:hAnsi="Arial" w:cs="Arial"/>
                <w:color w:val="333333"/>
                <w:sz w:val="28"/>
                <w:szCs w:val="28"/>
                <w:shd w:val="clear" w:color="auto" w:fill="FFFFFF"/>
              </w:rPr>
              <w:t xml:space="preserve">Employers’ duty of care to reduce the risks from exposure to biological hazards to as low as is reasonably practicable. </w:t>
            </w:r>
          </w:p>
          <w:p w14:paraId="7754173F" w14:textId="77777777" w:rsidR="00E752ED" w:rsidRPr="00663C93" w:rsidRDefault="005C395D" w:rsidP="00E752ED">
            <w:pPr>
              <w:pStyle w:val="NormalWeb"/>
              <w:rPr>
                <w:rFonts w:ascii="Arial" w:hAnsi="Arial" w:cs="Arial"/>
                <w:b/>
                <w:bCs/>
                <w:color w:val="333333"/>
                <w:sz w:val="28"/>
                <w:szCs w:val="28"/>
                <w:shd w:val="clear" w:color="auto" w:fill="FFFFFF"/>
              </w:rPr>
            </w:pPr>
            <w:hyperlink r:id="rId7" w:history="1">
              <w:r w:rsidR="00E752ED" w:rsidRPr="00663C93">
                <w:rPr>
                  <w:rStyle w:val="Hyperlink"/>
                  <w:rFonts w:ascii="Arial" w:eastAsia="Arial" w:hAnsi="Arial" w:cs="Arial"/>
                  <w:sz w:val="28"/>
                  <w:szCs w:val="28"/>
                </w:rPr>
                <w:t>https://www.gmb.org.uk/coronavirus-what-members-need-know</w:t>
              </w:r>
            </w:hyperlink>
          </w:p>
          <w:p w14:paraId="700CC2CC" w14:textId="77777777" w:rsidR="00CA664D" w:rsidRDefault="00E752ED" w:rsidP="00CA664D">
            <w:pPr>
              <w:pStyle w:val="NormalWeb"/>
              <w:spacing w:before="0" w:beforeAutospacing="0" w:after="0" w:afterAutospacing="0"/>
              <w:rPr>
                <w:rFonts w:ascii="Arial" w:hAnsi="Arial" w:cs="Arial"/>
                <w:b/>
                <w:color w:val="000000"/>
                <w:sz w:val="28"/>
                <w:szCs w:val="28"/>
              </w:rPr>
            </w:pPr>
            <w:r w:rsidRPr="00663C93">
              <w:rPr>
                <w:rFonts w:ascii="Arial" w:hAnsi="Arial" w:cs="Arial"/>
                <w:b/>
                <w:color w:val="000000"/>
                <w:sz w:val="28"/>
                <w:szCs w:val="28"/>
              </w:rPr>
              <w:t>Will I still be paid if I am quarantined due to the Coronavirus?</w:t>
            </w:r>
          </w:p>
          <w:p w14:paraId="3499F024" w14:textId="77777777" w:rsidR="00E752ED" w:rsidRPr="00D23662" w:rsidRDefault="00E752ED" w:rsidP="00CA664D">
            <w:pPr>
              <w:pStyle w:val="NormalWeb"/>
              <w:spacing w:before="0" w:beforeAutospacing="0" w:after="0" w:afterAutospacing="0"/>
              <w:rPr>
                <w:rFonts w:ascii="Arial" w:hAnsi="Arial" w:cs="Arial"/>
                <w:b/>
                <w:color w:val="000000"/>
                <w:sz w:val="28"/>
                <w:szCs w:val="28"/>
              </w:rPr>
            </w:pPr>
            <w:r w:rsidRPr="00663C93">
              <w:rPr>
                <w:rFonts w:ascii="Arial" w:hAnsi="Arial" w:cs="Arial"/>
                <w:color w:val="000000"/>
                <w:sz w:val="28"/>
                <w:szCs w:val="28"/>
              </w:rPr>
              <w:t xml:space="preserve">With regards to employees attending work, GMB members working in local government have the following protections under </w:t>
            </w:r>
            <w:r>
              <w:rPr>
                <w:rFonts w:ascii="Arial" w:hAnsi="Arial" w:cs="Arial"/>
                <w:color w:val="000000"/>
                <w:sz w:val="28"/>
                <w:szCs w:val="28"/>
              </w:rPr>
              <w:t>the NJC ‘Green B</w:t>
            </w:r>
            <w:r w:rsidRPr="00663C93">
              <w:rPr>
                <w:rFonts w:ascii="Arial" w:hAnsi="Arial" w:cs="Arial"/>
                <w:color w:val="000000"/>
                <w:sz w:val="28"/>
                <w:szCs w:val="28"/>
              </w:rPr>
              <w:t>ook</w:t>
            </w:r>
            <w:r>
              <w:rPr>
                <w:rFonts w:ascii="Arial" w:hAnsi="Arial" w:cs="Arial"/>
                <w:color w:val="000000"/>
                <w:sz w:val="28"/>
                <w:szCs w:val="28"/>
              </w:rPr>
              <w:t>’</w:t>
            </w:r>
            <w:r w:rsidRPr="00663C93">
              <w:rPr>
                <w:rFonts w:ascii="Arial" w:hAnsi="Arial" w:cs="Arial"/>
                <w:color w:val="000000"/>
                <w:sz w:val="28"/>
                <w:szCs w:val="28"/>
              </w:rPr>
              <w:t xml:space="preserve"> terms and conditions:</w:t>
            </w:r>
          </w:p>
          <w:p w14:paraId="109E5B70" w14:textId="77777777" w:rsidR="00E752ED" w:rsidRPr="007543D2" w:rsidRDefault="00E752ED" w:rsidP="00E752ED">
            <w:pPr>
              <w:pStyle w:val="NormalWeb"/>
              <w:rPr>
                <w:rFonts w:ascii="Arial" w:hAnsi="Arial" w:cs="Arial"/>
                <w:i/>
                <w:color w:val="000000"/>
                <w:sz w:val="28"/>
                <w:szCs w:val="28"/>
              </w:rPr>
            </w:pPr>
            <w:r w:rsidRPr="007543D2">
              <w:rPr>
                <w:rFonts w:ascii="Arial" w:hAnsi="Arial" w:cs="Arial"/>
                <w:i/>
                <w:color w:val="000000"/>
                <w:sz w:val="28"/>
                <w:szCs w:val="28"/>
              </w:rPr>
              <w:t xml:space="preserve"> “An employee who is prevented from attending work because of contact with infectious disease shall be entitled to receive normal pay. The period of absence on this account shall not be reckoned against the employee’s entitlements under this scheme”</w:t>
            </w:r>
          </w:p>
          <w:p w14:paraId="2626A0AB" w14:textId="77777777" w:rsidR="00E752ED" w:rsidRPr="00663C93" w:rsidRDefault="00E752ED" w:rsidP="00E752ED">
            <w:pPr>
              <w:pStyle w:val="NormalWeb"/>
              <w:rPr>
                <w:rFonts w:ascii="Arial" w:hAnsi="Arial" w:cs="Arial"/>
                <w:color w:val="000000"/>
                <w:sz w:val="28"/>
                <w:szCs w:val="28"/>
              </w:rPr>
            </w:pPr>
            <w:r w:rsidRPr="00663C93">
              <w:rPr>
                <w:rFonts w:ascii="Arial" w:hAnsi="Arial" w:cs="Arial"/>
                <w:color w:val="000000"/>
                <w:sz w:val="28"/>
                <w:szCs w:val="28"/>
              </w:rPr>
              <w:t>This means that if you are employed under green book terms and conditions which includes Local Government and Schools s</w:t>
            </w:r>
            <w:r>
              <w:rPr>
                <w:rFonts w:ascii="Arial" w:hAnsi="Arial" w:cs="Arial"/>
                <w:color w:val="000000"/>
                <w:sz w:val="28"/>
                <w:szCs w:val="28"/>
              </w:rPr>
              <w:t>taff, including most academies, if</w:t>
            </w:r>
            <w:r w:rsidRPr="00663C93">
              <w:rPr>
                <w:rFonts w:ascii="Arial" w:hAnsi="Arial" w:cs="Arial"/>
                <w:color w:val="000000"/>
                <w:sz w:val="28"/>
                <w:szCs w:val="28"/>
              </w:rPr>
              <w:t xml:space="preserve"> you are required to self-isolate or are placed in quarantine, you should continue to receive your normal pay.</w:t>
            </w:r>
          </w:p>
          <w:p w14:paraId="32EE96D0" w14:textId="77777777" w:rsidR="00E752ED" w:rsidRDefault="00E752ED" w:rsidP="00E752ED">
            <w:pPr>
              <w:rPr>
                <w:rFonts w:ascii="Arial" w:hAnsi="Arial" w:cs="Arial"/>
                <w:b/>
                <w:color w:val="000000"/>
                <w:sz w:val="28"/>
                <w:szCs w:val="28"/>
              </w:rPr>
            </w:pPr>
            <w:r>
              <w:rPr>
                <w:rFonts w:ascii="Arial" w:hAnsi="Arial" w:cs="Arial"/>
                <w:b/>
                <w:color w:val="000000"/>
                <w:sz w:val="28"/>
                <w:szCs w:val="28"/>
              </w:rPr>
              <w:t>What if my workplace is closed?</w:t>
            </w:r>
          </w:p>
          <w:p w14:paraId="061C8979" w14:textId="77777777" w:rsidR="00E752ED" w:rsidRDefault="00E752ED" w:rsidP="00E752ED">
            <w:pPr>
              <w:rPr>
                <w:rFonts w:ascii="Arial" w:hAnsi="Arial" w:cs="Arial"/>
                <w:color w:val="000000"/>
                <w:sz w:val="28"/>
                <w:szCs w:val="28"/>
                <w:shd w:val="clear" w:color="auto" w:fill="FFFFFF"/>
              </w:rPr>
            </w:pPr>
            <w:r>
              <w:rPr>
                <w:rFonts w:ascii="Arial" w:hAnsi="Arial" w:cs="Arial"/>
                <w:color w:val="000000"/>
                <w:sz w:val="28"/>
                <w:szCs w:val="28"/>
              </w:rPr>
              <w:t>If your school or workplace is closed but you are available to work, you</w:t>
            </w:r>
            <w:r w:rsidRPr="005B0562">
              <w:rPr>
                <w:rFonts w:ascii="Arial" w:hAnsi="Arial" w:cs="Arial"/>
                <w:color w:val="000000"/>
                <w:sz w:val="28"/>
                <w:szCs w:val="28"/>
              </w:rPr>
              <w:t xml:space="preserve"> therefore should be paid as normal. In addition,</w:t>
            </w:r>
            <w:r w:rsidRPr="005B0562">
              <w:rPr>
                <w:rFonts w:ascii="Arial" w:hAnsi="Arial" w:cs="Arial"/>
                <w:color w:val="000000"/>
                <w:sz w:val="28"/>
                <w:szCs w:val="28"/>
                <w:shd w:val="clear" w:color="auto" w:fill="FFFFFF"/>
              </w:rPr>
              <w:t xml:space="preserve"> quarantine or workplace closure should not count towards any accumulation of points towards Bradford Factor or any other ill-health disciplinary scheme.</w:t>
            </w:r>
          </w:p>
          <w:p w14:paraId="0FD2AD9E" w14:textId="77777777" w:rsidR="00CA664D" w:rsidRDefault="00CA664D" w:rsidP="00E752ED">
            <w:pPr>
              <w:rPr>
                <w:rFonts w:ascii="Arial" w:hAnsi="Arial" w:cs="Arial"/>
                <w:color w:val="000000"/>
                <w:sz w:val="28"/>
                <w:szCs w:val="28"/>
                <w:shd w:val="clear" w:color="auto" w:fill="FFFFFF"/>
              </w:rPr>
            </w:pPr>
          </w:p>
          <w:p w14:paraId="205B44E4" w14:textId="77777777" w:rsidR="00E752ED" w:rsidRDefault="00E752ED" w:rsidP="00E752ED">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If you are affected and need further guidance and support please contact GMB at </w:t>
            </w:r>
            <w:hyperlink r:id="rId8" w:history="1">
              <w:r w:rsidRPr="00E91ADD">
                <w:rPr>
                  <w:rStyle w:val="Hyperlink"/>
                  <w:rFonts w:ascii="Arial" w:hAnsi="Arial" w:cs="Arial"/>
                  <w:sz w:val="28"/>
                  <w:szCs w:val="28"/>
                  <w:shd w:val="clear" w:color="auto" w:fill="FFFFFF"/>
                </w:rPr>
                <w:t>publicservices@gmb.org.uk</w:t>
              </w:r>
            </w:hyperlink>
          </w:p>
          <w:p w14:paraId="686EA509" w14:textId="77777777" w:rsidR="00F3207F" w:rsidRPr="00371ADF" w:rsidRDefault="00F3207F" w:rsidP="00B34FF7">
            <w:pPr>
              <w:rPr>
                <w:rFonts w:asciiTheme="minorHAnsi" w:eastAsia="Times New Roman" w:hAnsiTheme="minorHAnsi" w:cs="Arial"/>
                <w:sz w:val="28"/>
                <w:szCs w:val="28"/>
              </w:rPr>
            </w:pPr>
          </w:p>
        </w:tc>
      </w:tr>
    </w:tbl>
    <w:p w14:paraId="559E6AC8" w14:textId="77777777" w:rsidR="0078368B" w:rsidRPr="005228F2" w:rsidRDefault="0078368B" w:rsidP="000B35F7">
      <w:pPr>
        <w:rPr>
          <w:rFonts w:asciiTheme="minorHAnsi" w:eastAsia="Times New Roman" w:hAnsiTheme="minorHAnsi" w:cs="Arial"/>
          <w:b/>
          <w:sz w:val="28"/>
          <w:szCs w:val="28"/>
        </w:rPr>
      </w:pPr>
    </w:p>
    <w:sectPr w:rsidR="0078368B" w:rsidRPr="005228F2" w:rsidSect="001504AC">
      <w:pgSz w:w="11906" w:h="16838"/>
      <w:pgMar w:top="22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096"/>
    <w:multiLevelType w:val="hybridMultilevel"/>
    <w:tmpl w:val="044AF032"/>
    <w:lvl w:ilvl="0" w:tplc="6F5A4C52">
      <w:numFmt w:val="bullet"/>
      <w:lvlText w:val="•"/>
      <w:lvlJc w:val="left"/>
      <w:pPr>
        <w:ind w:left="460" w:hanging="360"/>
      </w:pPr>
      <w:rPr>
        <w:rFonts w:ascii="Arial" w:eastAsia="Arial" w:hAnsi="Arial" w:cs="Arial" w:hint="default"/>
        <w:b/>
        <w:bCs/>
        <w:color w:val="231F20"/>
        <w:w w:val="215"/>
        <w:sz w:val="24"/>
        <w:szCs w:val="24"/>
        <w:lang w:val="en-GB" w:eastAsia="en-GB" w:bidi="en-GB"/>
      </w:rPr>
    </w:lvl>
    <w:lvl w:ilvl="1" w:tplc="666CDCEE">
      <w:numFmt w:val="bullet"/>
      <w:lvlText w:val="•"/>
      <w:lvlJc w:val="left"/>
      <w:pPr>
        <w:ind w:left="1486" w:hanging="360"/>
      </w:pPr>
      <w:rPr>
        <w:lang w:val="en-GB" w:eastAsia="en-GB" w:bidi="en-GB"/>
      </w:rPr>
    </w:lvl>
    <w:lvl w:ilvl="2" w:tplc="0F160D28">
      <w:numFmt w:val="bullet"/>
      <w:lvlText w:val="•"/>
      <w:lvlJc w:val="left"/>
      <w:pPr>
        <w:ind w:left="2513" w:hanging="360"/>
      </w:pPr>
      <w:rPr>
        <w:lang w:val="en-GB" w:eastAsia="en-GB" w:bidi="en-GB"/>
      </w:rPr>
    </w:lvl>
    <w:lvl w:ilvl="3" w:tplc="1B6202CE">
      <w:numFmt w:val="bullet"/>
      <w:lvlText w:val="•"/>
      <w:lvlJc w:val="left"/>
      <w:pPr>
        <w:ind w:left="3539" w:hanging="360"/>
      </w:pPr>
      <w:rPr>
        <w:lang w:val="en-GB" w:eastAsia="en-GB" w:bidi="en-GB"/>
      </w:rPr>
    </w:lvl>
    <w:lvl w:ilvl="4" w:tplc="F94EB278">
      <w:numFmt w:val="bullet"/>
      <w:lvlText w:val="•"/>
      <w:lvlJc w:val="left"/>
      <w:pPr>
        <w:ind w:left="4566" w:hanging="360"/>
      </w:pPr>
      <w:rPr>
        <w:lang w:val="en-GB" w:eastAsia="en-GB" w:bidi="en-GB"/>
      </w:rPr>
    </w:lvl>
    <w:lvl w:ilvl="5" w:tplc="4B80CE32">
      <w:numFmt w:val="bullet"/>
      <w:lvlText w:val="•"/>
      <w:lvlJc w:val="left"/>
      <w:pPr>
        <w:ind w:left="5592" w:hanging="360"/>
      </w:pPr>
      <w:rPr>
        <w:lang w:val="en-GB" w:eastAsia="en-GB" w:bidi="en-GB"/>
      </w:rPr>
    </w:lvl>
    <w:lvl w:ilvl="6" w:tplc="E538305A">
      <w:numFmt w:val="bullet"/>
      <w:lvlText w:val="•"/>
      <w:lvlJc w:val="left"/>
      <w:pPr>
        <w:ind w:left="6619" w:hanging="360"/>
      </w:pPr>
      <w:rPr>
        <w:lang w:val="en-GB" w:eastAsia="en-GB" w:bidi="en-GB"/>
      </w:rPr>
    </w:lvl>
    <w:lvl w:ilvl="7" w:tplc="3A3A3328">
      <w:numFmt w:val="bullet"/>
      <w:lvlText w:val="•"/>
      <w:lvlJc w:val="left"/>
      <w:pPr>
        <w:ind w:left="7645" w:hanging="360"/>
      </w:pPr>
      <w:rPr>
        <w:lang w:val="en-GB" w:eastAsia="en-GB" w:bidi="en-GB"/>
      </w:rPr>
    </w:lvl>
    <w:lvl w:ilvl="8" w:tplc="E5B4D00C">
      <w:numFmt w:val="bullet"/>
      <w:lvlText w:val="•"/>
      <w:lvlJc w:val="left"/>
      <w:pPr>
        <w:ind w:left="8672" w:hanging="360"/>
      </w:pPr>
      <w:rPr>
        <w:lang w:val="en-GB" w:eastAsia="en-GB" w:bidi="en-GB"/>
      </w:rPr>
    </w:lvl>
  </w:abstractNum>
  <w:abstractNum w:abstractNumId="1" w15:restartNumberingAfterBreak="0">
    <w:nsid w:val="22553D83"/>
    <w:multiLevelType w:val="hybridMultilevel"/>
    <w:tmpl w:val="8E2CB772"/>
    <w:lvl w:ilvl="0" w:tplc="3C2A67EC">
      <w:start w:val="1"/>
      <w:numFmt w:val="decimal"/>
      <w:lvlText w:val="%1."/>
      <w:lvlJc w:val="left"/>
      <w:pPr>
        <w:ind w:left="144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1582C"/>
    <w:multiLevelType w:val="hybridMultilevel"/>
    <w:tmpl w:val="5FE41EF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59"/>
    <w:rsid w:val="000B35F7"/>
    <w:rsid w:val="001504AC"/>
    <w:rsid w:val="00185DDE"/>
    <w:rsid w:val="001B1053"/>
    <w:rsid w:val="00200325"/>
    <w:rsid w:val="00371ADF"/>
    <w:rsid w:val="00383F87"/>
    <w:rsid w:val="003D02DD"/>
    <w:rsid w:val="004805E0"/>
    <w:rsid w:val="005228F2"/>
    <w:rsid w:val="00552E5E"/>
    <w:rsid w:val="005C395D"/>
    <w:rsid w:val="005E65D0"/>
    <w:rsid w:val="00611AAB"/>
    <w:rsid w:val="0078368B"/>
    <w:rsid w:val="00817DDD"/>
    <w:rsid w:val="00960659"/>
    <w:rsid w:val="00B34FF7"/>
    <w:rsid w:val="00B42916"/>
    <w:rsid w:val="00BC0C1B"/>
    <w:rsid w:val="00BC7024"/>
    <w:rsid w:val="00C9340A"/>
    <w:rsid w:val="00CA664D"/>
    <w:rsid w:val="00CB3692"/>
    <w:rsid w:val="00CC3139"/>
    <w:rsid w:val="00D23662"/>
    <w:rsid w:val="00DF1069"/>
    <w:rsid w:val="00E752ED"/>
    <w:rsid w:val="00F17E3E"/>
    <w:rsid w:val="00F3207F"/>
    <w:rsid w:val="00F35BCB"/>
    <w:rsid w:val="00F4013F"/>
    <w:rsid w:val="00F6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A8AF"/>
  <w15:docId w15:val="{E7818155-8824-4953-A33B-A5498DFD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0659"/>
    <w:pPr>
      <w:widowControl w:val="0"/>
      <w:autoSpaceDE w:val="0"/>
      <w:autoSpaceDN w:val="0"/>
      <w:spacing w:after="0" w:line="240" w:lineRule="auto"/>
    </w:pPr>
    <w:rPr>
      <w:rFonts w:ascii="Arial Unicode MS" w:eastAsia="Arial Unicode MS" w:hAnsi="Arial Unicode MS" w:cs="Arial Unicode MS"/>
      <w:lang w:eastAsia="en-GB" w:bidi="en-GB"/>
    </w:rPr>
  </w:style>
  <w:style w:type="paragraph" w:styleId="Heading1">
    <w:name w:val="heading 1"/>
    <w:basedOn w:val="Normal"/>
    <w:link w:val="Heading1Char"/>
    <w:uiPriority w:val="1"/>
    <w:qFormat/>
    <w:rsid w:val="00960659"/>
    <w:pPr>
      <w:spacing w:before="2"/>
      <w:ind w:left="460" w:right="264" w:hanging="36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0659"/>
    <w:rPr>
      <w:rFonts w:ascii="Arial" w:eastAsia="Arial" w:hAnsi="Arial" w:cs="Arial"/>
      <w:b/>
      <w:bCs/>
      <w:sz w:val="24"/>
      <w:szCs w:val="24"/>
      <w:lang w:eastAsia="en-GB" w:bidi="en-GB"/>
    </w:rPr>
  </w:style>
  <w:style w:type="paragraph" w:styleId="BodyText">
    <w:name w:val="Body Text"/>
    <w:basedOn w:val="Normal"/>
    <w:link w:val="BodyTextChar"/>
    <w:uiPriority w:val="1"/>
    <w:semiHidden/>
    <w:unhideWhenUsed/>
    <w:qFormat/>
    <w:rsid w:val="00960659"/>
    <w:rPr>
      <w:sz w:val="24"/>
      <w:szCs w:val="24"/>
    </w:rPr>
  </w:style>
  <w:style w:type="character" w:customStyle="1" w:styleId="BodyTextChar">
    <w:name w:val="Body Text Char"/>
    <w:basedOn w:val="DefaultParagraphFont"/>
    <w:link w:val="BodyText"/>
    <w:uiPriority w:val="1"/>
    <w:semiHidden/>
    <w:rsid w:val="00960659"/>
    <w:rPr>
      <w:rFonts w:ascii="Arial Unicode MS" w:eastAsia="Arial Unicode MS" w:hAnsi="Arial Unicode MS" w:cs="Arial Unicode MS"/>
      <w:sz w:val="24"/>
      <w:szCs w:val="24"/>
      <w:lang w:eastAsia="en-GB" w:bidi="en-GB"/>
    </w:rPr>
  </w:style>
  <w:style w:type="paragraph" w:styleId="ListParagraph">
    <w:name w:val="List Paragraph"/>
    <w:basedOn w:val="Normal"/>
    <w:uiPriority w:val="1"/>
    <w:qFormat/>
    <w:rsid w:val="00960659"/>
    <w:pPr>
      <w:spacing w:before="2"/>
      <w:ind w:left="460" w:right="264" w:hanging="360"/>
    </w:pPr>
    <w:rPr>
      <w:rFonts w:ascii="Arial" w:eastAsia="Arial" w:hAnsi="Arial" w:cs="Arial"/>
    </w:rPr>
  </w:style>
  <w:style w:type="character" w:styleId="Hyperlink">
    <w:name w:val="Hyperlink"/>
    <w:basedOn w:val="DefaultParagraphFont"/>
    <w:uiPriority w:val="99"/>
    <w:unhideWhenUsed/>
    <w:rsid w:val="00960659"/>
    <w:rPr>
      <w:color w:val="0000FF" w:themeColor="hyperlink"/>
      <w:u w:val="single"/>
    </w:rPr>
  </w:style>
  <w:style w:type="paragraph" w:styleId="BalloonText">
    <w:name w:val="Balloon Text"/>
    <w:basedOn w:val="Normal"/>
    <w:link w:val="BalloonTextChar"/>
    <w:uiPriority w:val="99"/>
    <w:semiHidden/>
    <w:unhideWhenUsed/>
    <w:rsid w:val="001504AC"/>
    <w:rPr>
      <w:rFonts w:ascii="Tahoma" w:hAnsi="Tahoma" w:cs="Tahoma"/>
      <w:sz w:val="16"/>
      <w:szCs w:val="16"/>
    </w:rPr>
  </w:style>
  <w:style w:type="character" w:customStyle="1" w:styleId="BalloonTextChar">
    <w:name w:val="Balloon Text Char"/>
    <w:basedOn w:val="DefaultParagraphFont"/>
    <w:link w:val="BalloonText"/>
    <w:uiPriority w:val="99"/>
    <w:semiHidden/>
    <w:rsid w:val="001504AC"/>
    <w:rPr>
      <w:rFonts w:ascii="Tahoma" w:eastAsia="Arial Unicode MS" w:hAnsi="Tahoma" w:cs="Tahoma"/>
      <w:sz w:val="16"/>
      <w:szCs w:val="16"/>
      <w:lang w:eastAsia="en-GB" w:bidi="en-GB"/>
    </w:rPr>
  </w:style>
  <w:style w:type="paragraph" w:styleId="PlainText">
    <w:name w:val="Plain Text"/>
    <w:basedOn w:val="Normal"/>
    <w:link w:val="PlainTextChar"/>
    <w:uiPriority w:val="99"/>
    <w:unhideWhenUsed/>
    <w:rsid w:val="00B34FF7"/>
    <w:pPr>
      <w:widowControl/>
      <w:autoSpaceDE/>
      <w:autoSpaceDN/>
    </w:pPr>
    <w:rPr>
      <w:rFonts w:ascii="Consolas" w:eastAsia="Times New Roman" w:hAnsi="Consolas" w:cs="Consolas"/>
      <w:sz w:val="21"/>
      <w:szCs w:val="21"/>
      <w:lang w:bidi="ar-SA"/>
    </w:rPr>
  </w:style>
  <w:style w:type="character" w:customStyle="1" w:styleId="PlainTextChar">
    <w:name w:val="Plain Text Char"/>
    <w:basedOn w:val="DefaultParagraphFont"/>
    <w:link w:val="PlainText"/>
    <w:uiPriority w:val="99"/>
    <w:rsid w:val="00B34FF7"/>
    <w:rPr>
      <w:rFonts w:ascii="Consolas" w:eastAsia="Times New Roman" w:hAnsi="Consolas" w:cs="Consolas"/>
      <w:sz w:val="21"/>
      <w:szCs w:val="21"/>
      <w:lang w:eastAsia="en-GB"/>
    </w:rPr>
  </w:style>
  <w:style w:type="table" w:styleId="TableGrid">
    <w:name w:val="Table Grid"/>
    <w:basedOn w:val="TableNormal"/>
    <w:uiPriority w:val="59"/>
    <w:rsid w:val="00F40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52E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E75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services@gmb.org.uk" TargetMode="External"/><Relationship Id="rId3" Type="http://schemas.openxmlformats.org/officeDocument/2006/relationships/styles" Target="styles.xml"/><Relationship Id="rId7" Type="http://schemas.openxmlformats.org/officeDocument/2006/relationships/hyperlink" Target="https://www.gmb.org.uk/coronavirus-what-members-need-kn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2FA3-9100-41AA-8855-050C7443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Azam Rehana (WI)</dc:creator>
  <cp:lastModifiedBy>Trudi Tew</cp:lastModifiedBy>
  <cp:revision>2</cp:revision>
  <cp:lastPrinted>2020-01-16T13:43:00Z</cp:lastPrinted>
  <dcterms:created xsi:type="dcterms:W3CDTF">2020-02-13T14:52:00Z</dcterms:created>
  <dcterms:modified xsi:type="dcterms:W3CDTF">2020-02-13T14:52:00Z</dcterms:modified>
</cp:coreProperties>
</file>